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18"/>
        <w:tblW w:w="5078" w:type="pct"/>
        <w:tblLook w:val="01E0"/>
      </w:tblPr>
      <w:tblGrid>
        <w:gridCol w:w="4432"/>
        <w:gridCol w:w="673"/>
        <w:gridCol w:w="4615"/>
      </w:tblGrid>
      <w:tr w:rsidR="006658FF" w:rsidRPr="006C7B3E" w:rsidTr="00044040">
        <w:trPr>
          <w:trHeight w:val="1965"/>
        </w:trPr>
        <w:tc>
          <w:tcPr>
            <w:tcW w:w="2280" w:type="pct"/>
          </w:tcPr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ПРИНЯТО</w:t>
            </w:r>
          </w:p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Педагогическим советом </w:t>
            </w:r>
          </w:p>
          <w:p w:rsidR="006658FF" w:rsidRPr="0040434B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МДОУ «</w:t>
            </w:r>
            <w:proofErr w:type="spellStart"/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Ницинский</w:t>
            </w:r>
            <w:proofErr w:type="spellEnd"/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детский сад» </w:t>
            </w:r>
          </w:p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Протокол </w:t>
            </w:r>
            <w:r w:rsidRPr="003360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6C10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от «</w:t>
            </w:r>
            <w:r w:rsidR="006C10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07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="006C10F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июня 2021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г.</w:t>
            </w:r>
          </w:p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ind w:left="-426" w:firstLine="426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6" w:type="pct"/>
          </w:tcPr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374" w:type="pct"/>
          </w:tcPr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УТВЕРЖДАЮ</w:t>
            </w:r>
          </w:p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C7B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Заведующий МДОУ </w:t>
            </w:r>
          </w:p>
          <w:p w:rsidR="006658FF" w:rsidRPr="0040434B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Ницинский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детский  сад» </w:t>
            </w:r>
          </w:p>
          <w:p w:rsidR="006658FF" w:rsidRPr="0040434B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   _____________  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Щапова Л.А.</w:t>
            </w:r>
          </w:p>
          <w:p w:rsidR="006658FF" w:rsidRPr="006C7B3E" w:rsidRDefault="006C10FA" w:rsidP="00044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Приказ от «07» июня 2021</w:t>
            </w:r>
            <w:r w:rsidR="006658FF" w:rsidRPr="0040434B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г</w:t>
            </w:r>
            <w:r w:rsidR="006658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.  </w:t>
            </w:r>
            <w:r w:rsidR="006658FF" w:rsidRPr="00336022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  <w:r w:rsidR="006658F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8-ОД</w:t>
            </w:r>
          </w:p>
          <w:p w:rsidR="006658FF" w:rsidRPr="006C7B3E" w:rsidRDefault="006658FF" w:rsidP="00044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986100">
      <w:pPr>
        <w:tabs>
          <w:tab w:val="left" w:pos="4050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tab/>
      </w:r>
    </w:p>
    <w:p w:rsidR="006658FF" w:rsidRPr="00986100" w:rsidRDefault="006658FF" w:rsidP="00986100">
      <w:pPr>
        <w:tabs>
          <w:tab w:val="left" w:pos="4050"/>
        </w:tabs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658FF" w:rsidRPr="00986100" w:rsidRDefault="006658FF" w:rsidP="00986100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6100">
        <w:rPr>
          <w:rFonts w:ascii="Liberation Serif" w:hAnsi="Liberation Serif" w:cs="Liberation Serif"/>
          <w:b/>
          <w:bCs/>
          <w:sz w:val="28"/>
          <w:szCs w:val="28"/>
        </w:rPr>
        <w:t>Учебный план</w:t>
      </w:r>
    </w:p>
    <w:p w:rsidR="006658FF" w:rsidRPr="00986100" w:rsidRDefault="006658FF" w:rsidP="00986100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6100">
        <w:rPr>
          <w:rFonts w:ascii="Liberation Serif" w:hAnsi="Liberation Serif" w:cs="Liberation Serif"/>
          <w:b/>
          <w:bCs/>
          <w:sz w:val="28"/>
          <w:szCs w:val="28"/>
        </w:rPr>
        <w:t>муниципального дошкольного образовательного учреждения</w:t>
      </w:r>
    </w:p>
    <w:p w:rsidR="006658FF" w:rsidRPr="00986100" w:rsidRDefault="006658FF" w:rsidP="00986100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 w:rsidRPr="00986100">
        <w:rPr>
          <w:rFonts w:ascii="Liberation Serif" w:hAnsi="Liberation Serif" w:cs="Liberation Serif"/>
          <w:b/>
          <w:bCs/>
          <w:sz w:val="28"/>
          <w:szCs w:val="28"/>
        </w:rPr>
        <w:t>«</w:t>
      </w:r>
      <w:proofErr w:type="spellStart"/>
      <w:r w:rsidRPr="00986100">
        <w:rPr>
          <w:rFonts w:ascii="Liberation Serif" w:hAnsi="Liberation Serif" w:cs="Liberation Serif"/>
          <w:b/>
          <w:bCs/>
          <w:sz w:val="28"/>
          <w:szCs w:val="28"/>
        </w:rPr>
        <w:t>Ницинский</w:t>
      </w:r>
      <w:proofErr w:type="spellEnd"/>
      <w:r w:rsidRPr="00986100">
        <w:rPr>
          <w:rFonts w:ascii="Liberation Serif" w:hAnsi="Liberation Serif" w:cs="Liberation Serif"/>
          <w:b/>
          <w:bCs/>
          <w:sz w:val="28"/>
          <w:szCs w:val="28"/>
        </w:rPr>
        <w:t xml:space="preserve"> детский сад»</w:t>
      </w:r>
    </w:p>
    <w:p w:rsidR="006658FF" w:rsidRPr="00986100" w:rsidRDefault="006C10FA" w:rsidP="00986100">
      <w:pPr>
        <w:tabs>
          <w:tab w:val="left" w:pos="4050"/>
        </w:tabs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на 2021 – 2022</w:t>
      </w:r>
      <w:r w:rsidR="006658FF" w:rsidRPr="00986100">
        <w:rPr>
          <w:rFonts w:ascii="Liberation Serif" w:hAnsi="Liberation Serif" w:cs="Liberation Serif"/>
          <w:b/>
          <w:bCs/>
          <w:sz w:val="28"/>
          <w:szCs w:val="28"/>
        </w:rPr>
        <w:t xml:space="preserve"> учебный год</w:t>
      </w:r>
    </w:p>
    <w:p w:rsidR="006658FF" w:rsidRPr="00986100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658FF" w:rsidRPr="00986100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Default="006658FF" w:rsidP="004E7C41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</w:p>
    <w:p w:rsidR="006658FF" w:rsidRPr="004E06E5" w:rsidRDefault="006C10FA" w:rsidP="00986100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</w:rPr>
      </w:pPr>
      <w:r>
        <w:rPr>
          <w:rFonts w:ascii="Liberation Serif" w:hAnsi="Liberation Serif" w:cs="Liberation Serif"/>
          <w:b/>
          <w:bCs/>
          <w:sz w:val="24"/>
          <w:szCs w:val="24"/>
        </w:rPr>
        <w:lastRenderedPageBreak/>
        <w:t>Учебный  план на 2021- 2022</w:t>
      </w:r>
      <w:r w:rsidR="006658FF" w:rsidRPr="004E06E5">
        <w:rPr>
          <w:rFonts w:ascii="Liberation Serif" w:hAnsi="Liberation Serif" w:cs="Liberation Serif"/>
          <w:b/>
          <w:bCs/>
          <w:sz w:val="24"/>
          <w:szCs w:val="24"/>
        </w:rPr>
        <w:t xml:space="preserve"> учебный год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>Учебный план муниципального дошкольного образовательного учреждения «</w:t>
      </w:r>
      <w:proofErr w:type="spellStart"/>
      <w:r w:rsidRPr="004E06E5">
        <w:rPr>
          <w:rFonts w:ascii="Liberation Serif" w:hAnsi="Liberation Serif" w:cs="Liberation Serif"/>
          <w:sz w:val="24"/>
          <w:szCs w:val="24"/>
        </w:rPr>
        <w:t>Ницинский</w:t>
      </w:r>
      <w:proofErr w:type="spellEnd"/>
      <w:r w:rsidR="006C10FA">
        <w:rPr>
          <w:rFonts w:ascii="Liberation Serif" w:hAnsi="Liberation Serif" w:cs="Liberation Serif"/>
          <w:sz w:val="24"/>
          <w:szCs w:val="24"/>
        </w:rPr>
        <w:t xml:space="preserve"> детский сад» на 2021 – 2022</w:t>
      </w:r>
      <w:r w:rsidRPr="004E06E5">
        <w:rPr>
          <w:rFonts w:ascii="Liberation Serif" w:hAnsi="Liberation Serif" w:cs="Liberation Serif"/>
          <w:sz w:val="24"/>
          <w:szCs w:val="24"/>
        </w:rPr>
        <w:t xml:space="preserve"> учебный  год (далее Учебный план) регламентирует выполнение Основной общеобразовательной программы - образовательной программы дошкольного образования  МДОУ  «</w:t>
      </w:r>
      <w:proofErr w:type="spellStart"/>
      <w:r w:rsidRPr="004E06E5">
        <w:rPr>
          <w:rFonts w:ascii="Liberation Serif" w:hAnsi="Liberation Serif" w:cs="Liberation Serif"/>
          <w:sz w:val="24"/>
          <w:szCs w:val="24"/>
        </w:rPr>
        <w:t>Ницинский</w:t>
      </w:r>
      <w:proofErr w:type="spellEnd"/>
      <w:r w:rsidRPr="004E06E5">
        <w:rPr>
          <w:rFonts w:ascii="Liberation Serif" w:hAnsi="Liberation Serif" w:cs="Liberation Serif"/>
          <w:sz w:val="24"/>
          <w:szCs w:val="24"/>
        </w:rPr>
        <w:t xml:space="preserve"> детский сад» (далее Программа) в двух частях: обязательной части и части формируемой образовательных отношений. Учебный план состоит из двух разделов: пояснительная записка, учебный план.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 xml:space="preserve">Пояснительная записка 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 xml:space="preserve">Учебный план разработан в соответствии: </w:t>
      </w:r>
      <w:r w:rsidRPr="004E06E5">
        <w:rPr>
          <w:rFonts w:ascii="Liberation Serif" w:hAnsi="Liberation Serif" w:cs="Liberation Serif"/>
          <w:sz w:val="24"/>
          <w:szCs w:val="24"/>
        </w:rPr>
        <w:tab/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>•</w:t>
      </w:r>
      <w:r w:rsidRPr="004E06E5">
        <w:rPr>
          <w:rFonts w:ascii="Liberation Serif" w:hAnsi="Liberation Serif" w:cs="Liberation Serif"/>
          <w:sz w:val="24"/>
          <w:szCs w:val="24"/>
        </w:rPr>
        <w:tab/>
        <w:t xml:space="preserve">Федеральным законом Российской Федерации от 29 декабря 2012 г. N 273-ФЗ "Об образовании в Российской Федерации" 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>•</w:t>
      </w:r>
      <w:r w:rsidRPr="004E06E5">
        <w:rPr>
          <w:rFonts w:ascii="Liberation Serif" w:hAnsi="Liberation Serif" w:cs="Liberation Serif"/>
          <w:sz w:val="24"/>
          <w:szCs w:val="24"/>
        </w:rPr>
        <w:tab/>
        <w:t xml:space="preserve">Приказом Министерства образования и науки Российской Федерации N 1155  от 17 октября 2013 г. «Об утверждении Федерального государственного образовательного стандарта дошкольного образования»; 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>•</w:t>
      </w:r>
      <w:r w:rsidRPr="004E06E5">
        <w:rPr>
          <w:rFonts w:ascii="Liberation Serif" w:hAnsi="Liberation Serif" w:cs="Liberation Serif"/>
          <w:sz w:val="24"/>
          <w:szCs w:val="24"/>
        </w:rPr>
        <w:tab/>
        <w:t xml:space="preserve">Приказом Министерства образования и науки Российской Федерации N 1014 от 30 августа 2013 г.  «Об утверждении порядка 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 xml:space="preserve">Постановлением Главного государственного санитарного врача РФ N 26 от 15.05.2013 (ред. от 27.08.2015г.) «Об утверждении </w:t>
      </w:r>
      <w:proofErr w:type="spellStart"/>
      <w:r w:rsidRPr="004E06E5">
        <w:rPr>
          <w:rFonts w:ascii="Liberation Serif" w:hAnsi="Liberation Serif" w:cs="Liberation Serif"/>
          <w:sz w:val="24"/>
          <w:szCs w:val="24"/>
        </w:rPr>
        <w:t>СанПиН</w:t>
      </w:r>
      <w:proofErr w:type="spellEnd"/>
      <w:r w:rsidRPr="004E06E5">
        <w:rPr>
          <w:rFonts w:ascii="Liberation Serif" w:hAnsi="Liberation Serif" w:cs="Liberation Serif"/>
          <w:sz w:val="24"/>
          <w:szCs w:val="24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 xml:space="preserve">Учебный план разработан с учетом Примерной основной образовательной программы дошкольного образования, одобренной решением федерального учебно-методического объединения по общему образованию от 20 мая 2015г. № 2/15I. 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 xml:space="preserve">I часть  с использованием инновационной программой дошкольного образования «От рождения до школы» под редакцией </w:t>
      </w:r>
      <w:proofErr w:type="spellStart"/>
      <w:r w:rsidRPr="004E06E5">
        <w:rPr>
          <w:rFonts w:ascii="Liberation Serif" w:hAnsi="Liberation Serif" w:cs="Liberation Serif"/>
          <w:sz w:val="24"/>
          <w:szCs w:val="24"/>
        </w:rPr>
        <w:t>Н.Е.Вераксы</w:t>
      </w:r>
      <w:proofErr w:type="spellEnd"/>
      <w:r w:rsidRPr="004E06E5">
        <w:rPr>
          <w:rFonts w:ascii="Liberation Serif" w:hAnsi="Liberation Serif" w:cs="Liberation Serif"/>
          <w:sz w:val="24"/>
          <w:szCs w:val="24"/>
        </w:rPr>
        <w:t xml:space="preserve">, Т.С.Комаровой, Э.М. Дорофеевой (издание 5-е, дополненное и переработанное Мозаика-Синтез Москва, 2019г). 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>II часть, формируемая участниками образовательных отношений, с использованием: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 xml:space="preserve">- парциальной программой художественно-эстетического развития детей 2–7 лет в изобразительной деятельности (формирование эстетического отношения к миру). «Цветные ладошки» Лыкова И.А.– М.: ИД «Цветной мир», 2019. – 136 с. 16-е издание, </w:t>
      </w:r>
      <w:proofErr w:type="spellStart"/>
      <w:r w:rsidRPr="004E06E5">
        <w:rPr>
          <w:rFonts w:ascii="Liberation Serif" w:hAnsi="Liberation Serif" w:cs="Liberation Serif"/>
          <w:sz w:val="24"/>
          <w:szCs w:val="24"/>
        </w:rPr>
        <w:t>перераб.и</w:t>
      </w:r>
      <w:proofErr w:type="spellEnd"/>
      <w:r w:rsidRPr="004E06E5">
        <w:rPr>
          <w:rFonts w:ascii="Liberation Serif" w:hAnsi="Liberation Serif" w:cs="Liberation Serif"/>
          <w:sz w:val="24"/>
          <w:szCs w:val="24"/>
        </w:rPr>
        <w:t xml:space="preserve"> доп.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 xml:space="preserve">- парциальной образовательной программой «Азы финансовой культуры для дошкольников»: пособие для воспитателей, методистов и руководителей дошкольных учреждений /Л.В. Стахович, Е.В. </w:t>
      </w:r>
      <w:proofErr w:type="spellStart"/>
      <w:r w:rsidRPr="004E06E5">
        <w:rPr>
          <w:rFonts w:ascii="Liberation Serif" w:hAnsi="Liberation Serif" w:cs="Liberation Serif"/>
          <w:sz w:val="24"/>
          <w:szCs w:val="24"/>
        </w:rPr>
        <w:t>Семенкова</w:t>
      </w:r>
      <w:proofErr w:type="spellEnd"/>
      <w:r w:rsidRPr="004E06E5">
        <w:rPr>
          <w:rFonts w:ascii="Liberation Serif" w:hAnsi="Liberation Serif" w:cs="Liberation Serif"/>
          <w:sz w:val="24"/>
          <w:szCs w:val="24"/>
        </w:rPr>
        <w:t xml:space="preserve">, Л.Ю. </w:t>
      </w:r>
      <w:proofErr w:type="spellStart"/>
      <w:r w:rsidRPr="004E06E5">
        <w:rPr>
          <w:rFonts w:ascii="Liberation Serif" w:hAnsi="Liberation Serif" w:cs="Liberation Serif"/>
          <w:sz w:val="24"/>
          <w:szCs w:val="24"/>
        </w:rPr>
        <w:t>Рыжановская</w:t>
      </w:r>
      <w:proofErr w:type="spellEnd"/>
      <w:r w:rsidRPr="004E06E5">
        <w:rPr>
          <w:rFonts w:ascii="Liberation Serif" w:hAnsi="Liberation Serif" w:cs="Liberation Serif"/>
          <w:sz w:val="24"/>
          <w:szCs w:val="24"/>
        </w:rPr>
        <w:t>. (- 2-е изд.- М.: ВИТА-ПРЕСС, 2019)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4E06E5">
        <w:rPr>
          <w:rFonts w:ascii="Liberation Serif" w:hAnsi="Liberation Serif" w:cs="Liberation Serif"/>
          <w:sz w:val="24"/>
          <w:szCs w:val="24"/>
        </w:rPr>
        <w:t>Учебным планом, фиксируется максимальный объём непрерывной образовательной деятельности обучающихся в неделю, распределяет учебное время, отводимое на усвоение содержания образования по образовательным областям (социально-коммуникативной, познавательной, речевой, художественно-эстетической и физического развития), учебным дисциплинам организованных в форме образовательных предложений для целой группы(занятия), и распределяет нагрузку по возрастам в разновозрастной группе младшего дошкольного возраста( от 1г6м до 4 лет) и в разновозрастной группе старшего дошкольного возраста (с 4л до 8 лет).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sz w:val="24"/>
          <w:szCs w:val="24"/>
          <w:lang w:eastAsia="ru-RU"/>
        </w:rPr>
      </w:pPr>
      <w:r w:rsidRPr="004E06E5">
        <w:rPr>
          <w:rFonts w:ascii="Liberation Serif" w:hAnsi="Liberation Serif" w:cs="Liberation Serif"/>
          <w:sz w:val="28"/>
          <w:szCs w:val="28"/>
        </w:rPr>
        <w:t xml:space="preserve">      </w:t>
      </w:r>
      <w:r w:rsidRPr="004E06E5">
        <w:rPr>
          <w:rFonts w:ascii="Liberation Serif" w:hAnsi="Liberation Serif" w:cs="Liberation Serif"/>
          <w:sz w:val="24"/>
          <w:szCs w:val="24"/>
        </w:rPr>
        <w:t>Часть, формируемая участниками образовательных отношений, Образовательной программы, Учебным планом для детей в возрасте  с 1г6м до 5 лет образовательная деятельность не регламентируется и организуется в различных видах детской деятельности т.к. различные виды игр, взаимодействие и общение детей и взрослых, познавательно-исследовательской деятельности, используется образовательный потенциал режимных моментов.</w:t>
      </w:r>
    </w:p>
    <w:p w:rsidR="006658FF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p w:rsidR="006658FF" w:rsidRPr="004E06E5" w:rsidRDefault="006C10FA" w:rsidP="00986100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  <w:r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lastRenderedPageBreak/>
        <w:t>Учебный план на 2021 -2022</w:t>
      </w:r>
      <w:r w:rsidR="006658FF" w:rsidRPr="004E06E5">
        <w:rPr>
          <w:rFonts w:ascii="Liberation Serif" w:hAnsi="Liberation Serif" w:cs="Liberation Serif"/>
          <w:b/>
          <w:bCs/>
          <w:sz w:val="24"/>
          <w:szCs w:val="24"/>
          <w:lang w:eastAsia="ru-RU"/>
        </w:rPr>
        <w:t xml:space="preserve"> учебный год</w:t>
      </w:r>
    </w:p>
    <w:p w:rsidR="006658FF" w:rsidRPr="004E06E5" w:rsidRDefault="006658FF" w:rsidP="00986100">
      <w:pPr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 w:eastAsia="ru-RU"/>
        </w:rPr>
      </w:pPr>
    </w:p>
    <w:tbl>
      <w:tblPr>
        <w:tblW w:w="10515" w:type="dxa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77"/>
        <w:gridCol w:w="3063"/>
        <w:gridCol w:w="176"/>
        <w:gridCol w:w="544"/>
        <w:gridCol w:w="180"/>
        <w:gridCol w:w="900"/>
        <w:gridCol w:w="701"/>
        <w:gridCol w:w="19"/>
        <w:gridCol w:w="1024"/>
        <w:gridCol w:w="56"/>
        <w:gridCol w:w="777"/>
        <w:gridCol w:w="136"/>
        <w:gridCol w:w="962"/>
      </w:tblGrid>
      <w:tr w:rsidR="006658FF" w:rsidRPr="004E06E5" w:rsidTr="00044040">
        <w:trPr>
          <w:trHeight w:val="393"/>
        </w:trPr>
        <w:tc>
          <w:tcPr>
            <w:tcW w:w="10515" w:type="dxa"/>
            <w:gridSpan w:val="13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Разновозрастная группа младшего дошкольного возраста с 1г6м до 4 лет</w:t>
            </w:r>
          </w:p>
        </w:tc>
      </w:tr>
      <w:tr w:rsidR="006658FF" w:rsidRPr="004E06E5" w:rsidTr="00044040">
        <w:trPr>
          <w:trHeight w:val="45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3239" w:type="dxa"/>
            <w:gridSpan w:val="2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Виды образовательных предложений для целой группы (занятий)</w:t>
            </w:r>
          </w:p>
        </w:tc>
        <w:tc>
          <w:tcPr>
            <w:tcW w:w="1624" w:type="dxa"/>
            <w:gridSpan w:val="3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1г6м – 2 л</w:t>
            </w:r>
          </w:p>
        </w:tc>
        <w:tc>
          <w:tcPr>
            <w:tcW w:w="1744" w:type="dxa"/>
            <w:gridSpan w:val="3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 л до 3 л.</w:t>
            </w:r>
          </w:p>
        </w:tc>
        <w:tc>
          <w:tcPr>
            <w:tcW w:w="1931" w:type="dxa"/>
            <w:gridSpan w:val="4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3л. – 4 л.</w:t>
            </w:r>
          </w:p>
        </w:tc>
      </w:tr>
      <w:tr w:rsidR="006658FF" w:rsidRPr="004E06E5" w:rsidTr="00044040">
        <w:trPr>
          <w:trHeight w:val="23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    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00" w:type="dxa"/>
          </w:tcPr>
          <w:p w:rsidR="006658FF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Нагрузка 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в мин</w:t>
            </w:r>
          </w:p>
          <w:p w:rsidR="006658FF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1зан/ в 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неделю</w:t>
            </w: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Кол-во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Нагрузка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в мин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1зан/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       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в неделю 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Кол-во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Нагрузка в мин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1зан/ в неделю </w:t>
            </w:r>
          </w:p>
        </w:tc>
      </w:tr>
      <w:tr w:rsidR="006658FF" w:rsidRPr="004E06E5" w:rsidTr="00044040">
        <w:trPr>
          <w:trHeight w:val="28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Социально-коммуникативное развитие</w:t>
            </w: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со строительным материалом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rPr>
          <w:trHeight w:val="30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Конструирование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rPr>
          <w:trHeight w:val="30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Ручной труд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15/3м55</w:t>
            </w:r>
          </w:p>
        </w:tc>
      </w:tr>
      <w:tr w:rsidR="006658FF" w:rsidRPr="004E06E5" w:rsidTr="00044040">
        <w:trPr>
          <w:trHeight w:val="26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Познавательное развитие</w:t>
            </w: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 дидактическим материалом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rPr>
          <w:trHeight w:val="373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Расширение ориентировки в окружающем  и развитие речи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10/30</w:t>
            </w: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rPr>
          <w:trHeight w:val="27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Ребёнок и окружающий мир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rPr>
          <w:trHeight w:val="27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Основы науки и естествознания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</w:tr>
      <w:tr w:rsidR="006658FF" w:rsidRPr="004E06E5" w:rsidTr="00044040">
        <w:trPr>
          <w:trHeight w:val="27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</w:tr>
      <w:tr w:rsidR="006658FF" w:rsidRPr="004E06E5" w:rsidTr="00044040">
        <w:trPr>
          <w:trHeight w:val="31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Развитие речи</w:t>
            </w: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Развитие речи, 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художественная литература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rPr>
          <w:trHeight w:val="24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Развитие речи, основы грамотности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</w:tr>
      <w:tr w:rsidR="006658FF" w:rsidRPr="004E06E5" w:rsidTr="00044040">
        <w:trPr>
          <w:trHeight w:val="24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музыкальное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rPr>
          <w:trHeight w:val="24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15/30</w:t>
            </w:r>
          </w:p>
        </w:tc>
      </w:tr>
      <w:tr w:rsidR="006658FF" w:rsidRPr="004E06E5" w:rsidTr="00044040">
        <w:trPr>
          <w:trHeight w:val="242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10/10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15/15</w:t>
            </w:r>
          </w:p>
        </w:tc>
      </w:tr>
      <w:tr w:rsidR="006658FF" w:rsidRPr="004E06E5" w:rsidTr="00044040">
        <w:trPr>
          <w:trHeight w:val="30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/5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/7,5</w:t>
            </w:r>
          </w:p>
        </w:tc>
      </w:tr>
      <w:tr w:rsidR="006658FF" w:rsidRPr="004E06E5" w:rsidTr="00044040">
        <w:trPr>
          <w:trHeight w:val="30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Аппликация 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15/3м55с</w:t>
            </w:r>
          </w:p>
        </w:tc>
      </w:tr>
      <w:tr w:rsidR="006658FF" w:rsidRPr="004E06E5" w:rsidTr="00044040"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Физическое развитие</w:t>
            </w: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Развитие движений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10/20</w:t>
            </w: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физкультурное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10/30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</w:tr>
      <w:tr w:rsidR="006658FF" w:rsidRPr="004E06E5" w:rsidTr="00044040"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Физкультура в помещении</w:t>
            </w: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15/45</w:t>
            </w:r>
          </w:p>
        </w:tc>
      </w:tr>
      <w:tr w:rsidR="006658FF" w:rsidRPr="004E06E5" w:rsidTr="00044040"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3239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00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01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4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83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98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150</w:t>
            </w:r>
          </w:p>
        </w:tc>
      </w:tr>
      <w:tr w:rsidR="006658FF" w:rsidRPr="004E06E5" w:rsidTr="00044040">
        <w:tc>
          <w:tcPr>
            <w:tcW w:w="10515" w:type="dxa"/>
            <w:gridSpan w:val="13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Разновозрастная группа старшего дошкольного возраста с 4 до 8 лет</w:t>
            </w:r>
          </w:p>
        </w:tc>
      </w:tr>
      <w:tr w:rsidR="006658FF" w:rsidRPr="004E06E5" w:rsidTr="00044040">
        <w:trPr>
          <w:trHeight w:val="39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Образовательные области</w:t>
            </w:r>
          </w:p>
        </w:tc>
        <w:tc>
          <w:tcPr>
            <w:tcW w:w="3063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Виды образовательных предложений для целой группы (занятий)</w:t>
            </w:r>
          </w:p>
        </w:tc>
        <w:tc>
          <w:tcPr>
            <w:tcW w:w="1800" w:type="dxa"/>
            <w:gridSpan w:val="4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 л до 5л.</w:t>
            </w:r>
          </w:p>
        </w:tc>
        <w:tc>
          <w:tcPr>
            <w:tcW w:w="1800" w:type="dxa"/>
            <w:gridSpan w:val="4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 5 до 6 л</w:t>
            </w:r>
          </w:p>
        </w:tc>
        <w:tc>
          <w:tcPr>
            <w:tcW w:w="1875" w:type="dxa"/>
            <w:gridSpan w:val="3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с 6 -8 л</w:t>
            </w:r>
          </w:p>
        </w:tc>
      </w:tr>
      <w:tr w:rsidR="006658FF" w:rsidRPr="004E06E5" w:rsidTr="00044040">
        <w:trPr>
          <w:trHeight w:val="44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3063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Кол-во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 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Нагрузка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        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в мин</w:t>
            </w:r>
          </w:p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1зан/ 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      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в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      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 неделю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Кол-во в </w:t>
            </w:r>
            <w:proofErr w:type="spellStart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Нагрузка в мин</w:t>
            </w:r>
          </w:p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1зан/ в неделю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Кол-во</w:t>
            </w:r>
          </w:p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нед</w:t>
            </w:r>
            <w:proofErr w:type="spellEnd"/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Нагрузка в мин</w:t>
            </w:r>
          </w:p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1зан/ в неделю</w:t>
            </w:r>
          </w:p>
        </w:tc>
      </w:tr>
      <w:tr w:rsidR="006658FF" w:rsidRPr="004E06E5" w:rsidTr="00044040">
        <w:trPr>
          <w:trHeight w:val="290"/>
        </w:trPr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Социально-коммуникативное развитие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Ручной труд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30/7,5</w:t>
            </w:r>
          </w:p>
        </w:tc>
      </w:tr>
      <w:tr w:rsidR="006658FF" w:rsidRPr="004E06E5" w:rsidTr="00044040">
        <w:trPr>
          <w:trHeight w:val="29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Познавательное развитие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Основы науки и естествознания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30/30</w:t>
            </w:r>
          </w:p>
        </w:tc>
      </w:tr>
      <w:tr w:rsidR="006658FF" w:rsidRPr="004E06E5" w:rsidTr="00044040">
        <w:trPr>
          <w:trHeight w:val="29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Математическое развитие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20-25/45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6658FF" w:rsidRPr="004E06E5" w:rsidTr="00044040"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Развитие речи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Развитие речи, </w:t>
            </w:r>
          </w:p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основы грамотности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20-25/45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6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</w:t>
            </w:r>
          </w:p>
        </w:tc>
      </w:tr>
      <w:tr w:rsidR="006658FF" w:rsidRPr="004E06E5" w:rsidTr="00044040">
        <w:trPr>
          <w:trHeight w:val="20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Музыка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6658FF" w:rsidRPr="004E06E5" w:rsidTr="00044040">
        <w:trPr>
          <w:trHeight w:val="15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Рисование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</w:t>
            </w: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/20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20/20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30/30</w:t>
            </w:r>
          </w:p>
        </w:tc>
      </w:tr>
      <w:tr w:rsidR="006658FF" w:rsidRPr="004E06E5" w:rsidTr="00044040">
        <w:trPr>
          <w:trHeight w:val="262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Лепка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20/10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0/10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/15</w:t>
            </w:r>
          </w:p>
        </w:tc>
      </w:tr>
      <w:tr w:rsidR="006658FF" w:rsidRPr="004E06E5" w:rsidTr="00044040">
        <w:trPr>
          <w:trHeight w:val="28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 xml:space="preserve">Аппликация 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0,25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30/7,5</w:t>
            </w:r>
          </w:p>
        </w:tc>
      </w:tr>
      <w:tr w:rsidR="006658FF" w:rsidRPr="004E06E5" w:rsidTr="00044040">
        <w:trPr>
          <w:trHeight w:val="300"/>
        </w:trPr>
        <w:tc>
          <w:tcPr>
            <w:tcW w:w="1977" w:type="dxa"/>
            <w:vMerge w:val="restart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Физическое развитие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Физкультура в помещении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20/60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6658FF" w:rsidRPr="004E06E5" w:rsidTr="00044040">
        <w:trPr>
          <w:trHeight w:val="250"/>
        </w:trPr>
        <w:tc>
          <w:tcPr>
            <w:tcW w:w="1977" w:type="dxa"/>
            <w:vMerge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Физкультура на улице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25/25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30/30</w:t>
            </w:r>
          </w:p>
        </w:tc>
      </w:tr>
      <w:tr w:rsidR="006658FF" w:rsidRPr="004E06E5" w:rsidTr="00044040"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Итого по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>I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части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200м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1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2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1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3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60</w:t>
            </w:r>
          </w:p>
        </w:tc>
      </w:tr>
      <w:tr w:rsidR="006658FF" w:rsidRPr="004E06E5" w:rsidTr="00044040"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Познавательное развитие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Азы финансовой культуры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</w:pP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</w:pP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1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5/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30/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ru-RU"/>
              </w:rPr>
              <w:t>0</w:t>
            </w:r>
          </w:p>
        </w:tc>
      </w:tr>
      <w:tr w:rsidR="006658FF" w:rsidRPr="004E06E5" w:rsidTr="00044040"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Художественно-эстетическое развитие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Цветные ладошки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25/50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30/60</w:t>
            </w:r>
          </w:p>
        </w:tc>
      </w:tr>
      <w:tr w:rsidR="006658FF" w:rsidRPr="004E06E5" w:rsidTr="00044040"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 xml:space="preserve">Итого по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val="en-US" w:eastAsia="zh-CN"/>
              </w:rPr>
              <w:t xml:space="preserve">II </w:t>
            </w: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части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90</w:t>
            </w:r>
          </w:p>
        </w:tc>
      </w:tr>
      <w:tr w:rsidR="006658FF" w:rsidRPr="004E06E5" w:rsidTr="00044040">
        <w:tc>
          <w:tcPr>
            <w:tcW w:w="1977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zh-CN"/>
              </w:rPr>
              <w:t>итого</w:t>
            </w:r>
          </w:p>
        </w:tc>
        <w:tc>
          <w:tcPr>
            <w:tcW w:w="3063" w:type="dxa"/>
          </w:tcPr>
          <w:p w:rsidR="006658FF" w:rsidRPr="004E06E5" w:rsidRDefault="006658FF" w:rsidP="00044040">
            <w:pPr>
              <w:spacing w:after="0" w:line="240" w:lineRule="auto"/>
              <w:jc w:val="both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2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080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913" w:type="dxa"/>
            <w:gridSpan w:val="2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2" w:type="dxa"/>
          </w:tcPr>
          <w:p w:rsidR="006658FF" w:rsidRPr="004E06E5" w:rsidRDefault="006658FF" w:rsidP="0004404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</w:pPr>
            <w:r w:rsidRPr="004E06E5">
              <w:rPr>
                <w:rFonts w:ascii="Liberation Serif" w:hAnsi="Liberation Serif" w:cs="Liberation Serif"/>
                <w:sz w:val="18"/>
                <w:szCs w:val="18"/>
                <w:lang w:eastAsia="ru-RU"/>
              </w:rPr>
              <w:t>450</w:t>
            </w:r>
          </w:p>
        </w:tc>
      </w:tr>
    </w:tbl>
    <w:p w:rsidR="006658FF" w:rsidRDefault="006658FF" w:rsidP="006C10FA"/>
    <w:sectPr w:rsidR="006658FF" w:rsidSect="00FA16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4E7C41"/>
    <w:rsid w:val="00044040"/>
    <w:rsid w:val="00336022"/>
    <w:rsid w:val="003D2FA8"/>
    <w:rsid w:val="0040434B"/>
    <w:rsid w:val="004E06E5"/>
    <w:rsid w:val="004E23C1"/>
    <w:rsid w:val="004E7C41"/>
    <w:rsid w:val="006658FF"/>
    <w:rsid w:val="006C10FA"/>
    <w:rsid w:val="006C7B3E"/>
    <w:rsid w:val="00986100"/>
    <w:rsid w:val="00BD464C"/>
    <w:rsid w:val="00D81507"/>
    <w:rsid w:val="00E305C1"/>
    <w:rsid w:val="00FA1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41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933</Words>
  <Characters>5321</Characters>
  <Application>Microsoft Office Word</Application>
  <DocSecurity>0</DocSecurity>
  <Lines>44</Lines>
  <Paragraphs>12</Paragraphs>
  <ScaleCrop>false</ScaleCrop>
  <Company>Ницинское</Company>
  <LinksUpToDate>false</LinksUpToDate>
  <CharactersWithSpaces>6242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2020-04-23T08:55:00Z</cp:lastPrinted>
  <dcterms:created xsi:type="dcterms:W3CDTF">2021-06-07T19:36:00Z</dcterms:created>
  <dcterms:modified xsi:type="dcterms:W3CDTF">2021-06-07T19:36:00Z</dcterms:modified>
</cp:coreProperties>
</file>