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embeddings/oleObject1.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/>
      </w:pPr>
      <w:r>
        <w:rPr/>
        <w:object>
          <v:shape id="ole_rId2" style="width:446.25pt;height:631.5pt" o:ole="">
            <v:imagedata r:id="rId3" o:title=""/>
          </v:shape>
          <o:OLEObject Type="Embed" ProgID="" ShapeID="ole_rId2" DrawAspect="Content" ObjectID="_917791998" r:id="rId2"/>
        </w:objec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b/>
          <w:b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/>
          <w:sz w:val="24"/>
          <w:szCs w:val="24"/>
        </w:rPr>
        <w:t>Учебный  план на 2019- 2020 учебный год</w:t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Учебный план муниципального дошкольного образовательного учреждения «Ницинский детский сад» на 2019 – 2020 учебный  год (далее Учебный план) регламентирует выполнение Основной общеобразовательной программы - образовательной программы дошкольного образования  МДОУ  «Ницинский детский сад» (далее Программа) в двух частях: обязательной части и части формируемой образовательных отношений. Учебный план состоит из двух разделов: пояснительная записка, учебный план.</w:t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Пояснительная записка </w:t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Учебный план разработан в соответствии: </w:t>
        <w:tab/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•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ab/>
        <w:t xml:space="preserve">Федеральным законом Российской Федерации от 29 декабря 2012 г. N 273-ФЗ "Об образовании в Российской Федерации" </w:t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•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ab/>
        <w:t xml:space="preserve">Приказом Министерства образования и науки Российской Федерации N 1155  от 17 октября 2013 г. «Об утверждении Федерального государственного образовательного стандарта дошкольного образования»; </w:t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•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ab/>
        <w:t xml:space="preserve">Приказом Министерства образования и науки Российской Федерации N 1014 от 30 августа 2013 г.  «Об утверждении порядка 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Постановлением Главного государственного санитарного врача РФ N 26 от 15.05.2013 (ред. от 27.08.2015г.) «Об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Учебный план разработан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от 20 мая 2015г. № 2/15I. </w:t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I часть  с использованием инновационной программой дошкольного образования «От рождения до школы» под редакцией Н.Е.Вераксы, Т.С.Комаровой, Э.М. Дорофеевой (издание 5-е, дополненное и переработанное Мозаика-Синтез Москва, 2019г). </w:t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II часть, формируемая участниками образовательных отношений, с использованием:</w:t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- парциальной программой художественно-эстетического развития детей 2–7 лет в изобразительной деятельности (формирование эстетического отношения к миру). «Цветные ладошки» Лыкова И.А.– М.: ИД «Цветной мир», 2019. – 136 с. 16-е издание, перераб.и доп.</w:t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- парциальной образовательной программой «Азы финансовой культуры для дошкольников»: пособие для воспитателей, методистов и руководителей дошкольных учреждений /Л.В. Стахович, Е.В. Семенкова, Л.Ю. Рыжановская. (- 2-е изд.- М.: ВИТА-ПРЕСС, 2019)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Учебным планом, фиксируется максимальный объём непрерывной образовательной деятельности обучающихся в неделю, распределяет учебное время, отводимое на усвоение содержания образования по образовательным областям (социально-коммуникативной, познавательной, речевой, художественно-эстетической и физического развития), учебным дисциплинам организованных в форме образовательных предложений для целой группы(занятия), и распределяет нагрузку по возрастам в разновозрастной группе младшего дошкольного возраста( от 1г6м до 4 лет) и в разновозрастной группе старшего дошкольного возраста (с 4л до 8 лет).</w:t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sz w:val="24"/>
          <w:szCs w:val="24"/>
          <w:lang w:eastAsia="ru-RU"/>
        </w:rPr>
      </w:pPr>
      <w:r>
        <w:rPr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 xml:space="preserve">     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Часть, формируемая участниками образовательных отношений, Образовательной программы, Учебным планом для детей в возрасте  с 1г6м до 5 лет образовательная деятельность не регламентируется и организуется в различных видах детской деятельности т.к. различные виды игр, взаимодействие и общение детей и взрослых, познавательно-исследовательской деятельности, используется образовательный потенциал режимных моментов.</w:t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b/>
          <w:b/>
          <w:sz w:val="24"/>
          <w:szCs w:val="24"/>
          <w:lang w:eastAsia="ru-RU"/>
        </w:rPr>
      </w:pPr>
      <w:r>
        <w:rPr>
          <w:rFonts w:cs="Liberation Serif;Times New Roman" w:ascii="Liberation Serif;Times New Roman" w:hAnsi="Liberation Serif;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b/>
          <w:b/>
          <w:sz w:val="24"/>
          <w:szCs w:val="24"/>
          <w:lang w:eastAsia="ru-RU"/>
        </w:rPr>
      </w:pPr>
      <w:r>
        <w:rPr>
          <w:rFonts w:cs="Liberation Serif;Times New Roman" w:ascii="Liberation Serif;Times New Roman" w:hAnsi="Liberation Serif;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b/>
          <w:b/>
          <w:sz w:val="24"/>
          <w:szCs w:val="24"/>
          <w:lang w:eastAsia="ru-RU"/>
        </w:rPr>
      </w:pPr>
      <w:r>
        <w:rPr>
          <w:rFonts w:cs="Liberation Serif;Times New Roman" w:ascii="Liberation Serif;Times New Roman" w:hAnsi="Liberation Serif;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b/>
          <w:b/>
          <w:sz w:val="24"/>
          <w:szCs w:val="24"/>
          <w:lang w:eastAsia="ru-RU"/>
        </w:rPr>
      </w:pPr>
      <w:r>
        <w:rPr>
          <w:rFonts w:cs="Liberation Serif;Times New Roman" w:ascii="Liberation Serif;Times New Roman" w:hAnsi="Liberation Serif;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b/>
          <w:b/>
          <w:sz w:val="24"/>
          <w:szCs w:val="24"/>
          <w:lang w:eastAsia="ru-RU"/>
        </w:rPr>
      </w:pPr>
      <w:r>
        <w:rPr>
          <w:rFonts w:cs="Liberation Serif;Times New Roman" w:ascii="Liberation Serif;Times New Roman" w:hAnsi="Liberation Serif;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b/>
          <w:b/>
          <w:sz w:val="24"/>
          <w:szCs w:val="24"/>
          <w:lang w:eastAsia="ru-RU"/>
        </w:rPr>
      </w:pPr>
      <w:r>
        <w:rPr>
          <w:rFonts w:cs="Liberation Serif;Times New Roman" w:ascii="Liberation Serif;Times New Roman" w:hAnsi="Liberation Serif;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b/>
          <w:b/>
          <w:sz w:val="24"/>
          <w:szCs w:val="24"/>
          <w:lang w:eastAsia="ru-RU"/>
        </w:rPr>
      </w:pPr>
      <w:r>
        <w:rPr>
          <w:rFonts w:cs="Liberation Serif;Times New Roman" w:ascii="Liberation Serif;Times New Roman" w:hAnsi="Liberation Serif;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b/>
          <w:b/>
          <w:sz w:val="24"/>
          <w:szCs w:val="24"/>
          <w:lang w:eastAsia="ru-RU"/>
        </w:rPr>
      </w:pPr>
      <w:r>
        <w:rPr>
          <w:rFonts w:cs="Liberation Serif;Times New Roman" w:ascii="Liberation Serif;Times New Roman" w:hAnsi="Liberation Serif;Times New Roman"/>
          <w:b/>
          <w:sz w:val="24"/>
          <w:szCs w:val="24"/>
          <w:lang w:eastAsia="ru-RU"/>
        </w:rPr>
        <w:t>Учебный план на 2019 -2020 учебный год</w:t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b/>
          <w:b/>
          <w:sz w:val="24"/>
          <w:szCs w:val="24"/>
          <w:lang w:eastAsia="ru-RU"/>
        </w:rPr>
      </w:pPr>
      <w:r>
        <w:rPr>
          <w:rFonts w:cs="Liberation Serif;Times New Roman" w:ascii="Liberation Serif;Times New Roman" w:hAnsi="Liberation Serif;Times New Roman"/>
          <w:b/>
          <w:sz w:val="24"/>
          <w:szCs w:val="24"/>
          <w:lang w:eastAsia="ru-RU"/>
        </w:rPr>
      </w:r>
    </w:p>
    <w:tbl>
      <w:tblPr>
        <w:tblW w:w="10606" w:type="dxa"/>
        <w:jc w:val="lef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42"/>
        <w:gridCol w:w="2693"/>
        <w:gridCol w:w="851"/>
        <w:gridCol w:w="84"/>
        <w:gridCol w:w="908"/>
        <w:gridCol w:w="850"/>
        <w:gridCol w:w="142"/>
        <w:gridCol w:w="851"/>
        <w:gridCol w:w="141"/>
        <w:gridCol w:w="567"/>
        <w:gridCol w:w="142"/>
        <w:gridCol w:w="966"/>
      </w:tblGrid>
      <w:tr>
        <w:trPr>
          <w:trHeight w:val="393" w:hRule="atLeast"/>
        </w:trPr>
        <w:tc>
          <w:tcPr>
            <w:tcW w:w="106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Разновозрастная группа младшего дошкольного возраста с 1г6м до 4 лет</w:t>
            </w:r>
          </w:p>
        </w:tc>
      </w:tr>
      <w:tr>
        <w:trPr>
          <w:trHeight w:val="450" w:hRule="atLeast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Образовательные области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Виды образовательных предложений для целой группы (занятий)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1г6м – 2 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2 л до 3 л.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3л. – 4 л.</w:t>
            </w:r>
          </w:p>
        </w:tc>
      </w:tr>
      <w:tr>
        <w:trPr>
          <w:trHeight w:val="230" w:hRule="atLeast"/>
        </w:trPr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28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Кол-во в нед.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Нагрузка в мин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1зан/ в неделю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Кол-во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в нед.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Нагрузка в мин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 xml:space="preserve">1зан/ в неделю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Кол-во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в нед.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Нагрузка в мин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 xml:space="preserve">1зан/ в неделю </w:t>
            </w:r>
          </w:p>
        </w:tc>
      </w:tr>
      <w:tr>
        <w:trPr>
          <w:trHeight w:val="280" w:hRule="atLeast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Социально-коммуникативное развитие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со строительным материалом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10/10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Конструирование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10/5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Ручной труд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15/3м55</w:t>
            </w:r>
          </w:p>
        </w:tc>
      </w:tr>
      <w:tr>
        <w:trPr>
          <w:trHeight w:val="260" w:hRule="atLeast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Познавательное развитие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с дидактическим материалом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10/20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373" w:hRule="atLeast"/>
        </w:trPr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Расширение ориентировки в окружающем  и развитие речи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10/30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Ребёнок и окружающий 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10/10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Основы науки и естествознания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15/15</w:t>
            </w:r>
          </w:p>
        </w:tc>
      </w:tr>
      <w:tr>
        <w:trPr>
          <w:trHeight w:val="270" w:hRule="atLeast"/>
        </w:trPr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Математическое развитие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15/15</w:t>
            </w:r>
          </w:p>
        </w:tc>
      </w:tr>
      <w:tr>
        <w:trPr>
          <w:trHeight w:val="310" w:hRule="atLeast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Развитие речи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Развитие речи,  художественная 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10/20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Развитие речи, основы грамотности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15/15</w:t>
            </w:r>
          </w:p>
        </w:tc>
      </w:tr>
      <w:tr>
        <w:trPr>
          <w:trHeight w:val="240" w:hRule="atLeast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Художественно-эстетическое развитие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музыкальное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10/20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10/20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15/30</w:t>
            </w:r>
          </w:p>
        </w:tc>
      </w:tr>
      <w:tr>
        <w:trPr>
          <w:trHeight w:val="242" w:hRule="atLeast"/>
        </w:trPr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Рисование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10/10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15/15</w:t>
            </w:r>
          </w:p>
        </w:tc>
      </w:tr>
      <w:tr>
        <w:trPr>
          <w:trHeight w:val="300" w:hRule="atLeast"/>
        </w:trPr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лепка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10/5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15/7,5</w:t>
            </w:r>
          </w:p>
        </w:tc>
      </w:tr>
      <w:tr>
        <w:trPr>
          <w:trHeight w:val="300" w:hRule="atLeast"/>
        </w:trPr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 xml:space="preserve">Аппликация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15/3м55с</w:t>
            </w:r>
          </w:p>
        </w:tc>
      </w:tr>
      <w:tr>
        <w:trPr/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Физическое развитие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Развитие движений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10/20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физкультурное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10/30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Физкультура в помещении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15/45</w:t>
            </w:r>
          </w:p>
        </w:tc>
      </w:tr>
      <w:tr>
        <w:trPr/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150</w:t>
            </w:r>
          </w:p>
        </w:tc>
      </w:tr>
      <w:tr>
        <w:trPr/>
        <w:tc>
          <w:tcPr>
            <w:tcW w:w="106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Разновозрастная группа старшего дошкольного возраста с 4 до 8 лет</w:t>
            </w:r>
          </w:p>
        </w:tc>
      </w:tr>
      <w:tr>
        <w:trPr>
          <w:trHeight w:val="390" w:hRule="atLeast"/>
        </w:trPr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Образовательные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Виды образовательных предложений для целой группы (занятий)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4 л до 5л.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с 5 до 6 л</w:t>
            </w: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с 6 -8 л</w:t>
            </w:r>
          </w:p>
        </w:tc>
      </w:tr>
      <w:tr>
        <w:trPr>
          <w:trHeight w:val="440" w:hRule="atLeast"/>
        </w:trPr>
        <w:tc>
          <w:tcPr>
            <w:tcW w:w="24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Кол-во в нед.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Нагрузка в мин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1зан/ в неделю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Кол-во в нед.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Нагрузка в мин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1зан/ в неделю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Кол-во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В нед.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Нагрузка в мин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 xml:space="preserve">1зан/ в неделю </w:t>
            </w:r>
          </w:p>
        </w:tc>
      </w:tr>
      <w:tr>
        <w:trPr>
          <w:trHeight w:val="290" w:hRule="atLeast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Социально-коммуникативное развитие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Ручной труд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20/5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20/5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30/7,5</w:t>
            </w:r>
          </w:p>
        </w:tc>
      </w:tr>
      <w:tr>
        <w:trPr>
          <w:trHeight w:val="290" w:hRule="atLeast"/>
        </w:trPr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Познавательное развитие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Основы науки и естествознания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20/20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20/20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30/30</w:t>
            </w:r>
          </w:p>
        </w:tc>
      </w:tr>
      <w:tr>
        <w:trPr>
          <w:trHeight w:val="290" w:hRule="atLeast"/>
        </w:trPr>
        <w:tc>
          <w:tcPr>
            <w:tcW w:w="24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Математическое развитие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20/20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20-25/45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30/60</w:t>
            </w:r>
          </w:p>
        </w:tc>
      </w:tr>
      <w:tr>
        <w:trPr/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Развитие речи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 xml:space="preserve">Развитие речи,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основы грамотности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20/20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20-25/45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30/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val="en-US" w:eastAsia="ru-RU"/>
              </w:rPr>
              <w:t>6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0</w:t>
            </w:r>
          </w:p>
        </w:tc>
      </w:tr>
      <w:tr>
        <w:trPr>
          <w:trHeight w:val="200" w:hRule="atLeast"/>
        </w:trPr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Художественно-эстетическое развитие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20/40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25/50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30/60</w:t>
            </w:r>
          </w:p>
        </w:tc>
      </w:tr>
      <w:tr>
        <w:trPr>
          <w:trHeight w:val="150" w:hRule="atLeast"/>
        </w:trPr>
        <w:tc>
          <w:tcPr>
            <w:tcW w:w="24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Рисование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20/20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20/20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30/30</w:t>
            </w:r>
          </w:p>
        </w:tc>
      </w:tr>
      <w:tr>
        <w:trPr>
          <w:trHeight w:val="262" w:hRule="atLeast"/>
        </w:trPr>
        <w:tc>
          <w:tcPr>
            <w:tcW w:w="24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Лепка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20/10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20/10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30/15</w:t>
            </w:r>
          </w:p>
        </w:tc>
      </w:tr>
      <w:tr>
        <w:trPr>
          <w:trHeight w:val="280" w:hRule="atLeast"/>
        </w:trPr>
        <w:tc>
          <w:tcPr>
            <w:tcW w:w="24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 xml:space="preserve">Аппликация 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20/5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20/5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30/7,5</w:t>
            </w:r>
          </w:p>
        </w:tc>
      </w:tr>
      <w:tr>
        <w:trPr>
          <w:trHeight w:val="300" w:hRule="atLeast"/>
        </w:trPr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Физическое развитие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Физкультура в помещении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20/60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25/50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30/60</w:t>
            </w:r>
          </w:p>
        </w:tc>
      </w:tr>
      <w:tr>
        <w:trPr>
          <w:trHeight w:val="250" w:hRule="atLeast"/>
        </w:trPr>
        <w:tc>
          <w:tcPr>
            <w:tcW w:w="24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Физкультура на улице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25/25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30/30</w:t>
            </w:r>
          </w:p>
        </w:tc>
      </w:tr>
      <w:tr>
        <w:trPr/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 xml:space="preserve">Итого по 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val="en-US" w:eastAsia="zh-CN"/>
              </w:rPr>
              <w:t>I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части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200м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val="en-US" w:eastAsia="ru-RU"/>
              </w:rPr>
              <w:t>2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7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val="en-US" w:eastAsia="ru-RU"/>
              </w:rPr>
              <w:t>3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60</w:t>
            </w:r>
          </w:p>
        </w:tc>
      </w:tr>
      <w:tr>
        <w:trPr/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Познавательное развитие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Азы финансовой культуры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val="en-US"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val="en-US" w:eastAsia="ru-RU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val="en-US"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val="en-US" w:eastAsia="ru-RU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val="en-US"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2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val="en-US" w:eastAsia="ru-RU"/>
              </w:rPr>
              <w:t>5/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val="en-US" w:eastAsia="ru-RU"/>
              </w:rPr>
              <w:t>30/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3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val="en-US" w:eastAsia="ru-RU"/>
              </w:rPr>
              <w:t>0</w:t>
            </w:r>
          </w:p>
        </w:tc>
      </w:tr>
      <w:tr>
        <w:trPr/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Художественно-эстетическое развитие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Цветные ладошки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25/50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30/60</w:t>
            </w:r>
          </w:p>
        </w:tc>
      </w:tr>
      <w:tr>
        <w:trPr/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 xml:space="preserve">Итого по 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val="en-US" w:eastAsia="zh-CN"/>
              </w:rPr>
              <w:t xml:space="preserve">II 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части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90</w:t>
            </w:r>
          </w:p>
        </w:tc>
      </w:tr>
      <w:tr>
        <w:trPr/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zh-CN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zh-CN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  <w:lang w:eastAsia="ru-RU"/>
              </w:rPr>
              <w:t>450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type w:val="nextPage"/>
      <w:pgSz w:w="12240" w:h="15840"/>
      <w:pgMar w:left="567" w:right="567" w:header="0" w:top="567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2020-04-23T08:57:00Z</dcterms:created>
  <dc:creator>бухгалтер</dc:creator>
  <dc:description/>
  <cp:keywords/>
  <dc:language>en-US</dc:language>
  <cp:lastModifiedBy>Заведующий</cp:lastModifiedBy>
  <dcterms:modified xsi:type="dcterms:W3CDTF">2020-04-23T12:26:00Z</dcterms:modified>
  <cp:revision>2</cp:revision>
  <dc:subject/>
  <dc:title>Учебный  план на 2019- 2020 учебный год</dc:title>
</cp:coreProperties>
</file>